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DA" w:rsidRPr="007438DA" w:rsidRDefault="007438DA" w:rsidP="007438DA">
      <w:pPr>
        <w:widowControl/>
        <w:shd w:val="clear" w:color="auto" w:fill="FFFFFF"/>
        <w:jc w:val="center"/>
        <w:rPr>
          <w:rFonts w:ascii="����" w:eastAsia="宋体" w:hAnsi="����" w:cs="宋体"/>
          <w:b/>
          <w:bCs/>
          <w:color w:val="000000"/>
          <w:kern w:val="0"/>
          <w:sz w:val="36"/>
          <w:szCs w:val="36"/>
        </w:rPr>
      </w:pPr>
      <w:bookmarkStart w:id="0" w:name="_GoBack"/>
      <w:r w:rsidRPr="007438DA">
        <w:rPr>
          <w:rFonts w:ascii="����" w:eastAsia="宋体" w:hAnsi="����" w:cs="宋体"/>
          <w:b/>
          <w:bCs/>
          <w:color w:val="000000"/>
          <w:kern w:val="0"/>
          <w:sz w:val="36"/>
          <w:szCs w:val="36"/>
        </w:rPr>
        <w:t>人力资源社会保障部关于印发国家基本医疗保险、工伤保险和生育保险药品目录（</w:t>
      </w:r>
      <w:r w:rsidRPr="007438DA">
        <w:rPr>
          <w:rFonts w:ascii="����" w:eastAsia="宋体" w:hAnsi="����" w:cs="宋体"/>
          <w:b/>
          <w:bCs/>
          <w:color w:val="000000"/>
          <w:kern w:val="0"/>
          <w:sz w:val="36"/>
          <w:szCs w:val="36"/>
        </w:rPr>
        <w:t>2017</w:t>
      </w:r>
      <w:r w:rsidRPr="007438DA">
        <w:rPr>
          <w:rFonts w:ascii="����" w:eastAsia="宋体" w:hAnsi="����" w:cs="宋体"/>
          <w:b/>
          <w:bCs/>
          <w:color w:val="000000"/>
          <w:kern w:val="0"/>
          <w:sz w:val="36"/>
          <w:szCs w:val="36"/>
        </w:rPr>
        <w:t>年版）的通知</w:t>
      </w:r>
    </w:p>
    <w:bookmarkEnd w:id="0"/>
    <w:p w:rsidR="007438DA" w:rsidRPr="007438DA" w:rsidRDefault="007438DA" w:rsidP="007438DA">
      <w:pPr>
        <w:widowControl/>
        <w:shd w:val="clear" w:color="auto" w:fill="FFFFFF"/>
        <w:jc w:val="center"/>
        <w:rPr>
          <w:rFonts w:ascii="����" w:eastAsia="宋体" w:hAnsi="����" w:cs="宋体"/>
          <w:color w:val="000000"/>
          <w:kern w:val="0"/>
          <w:szCs w:val="21"/>
        </w:rPr>
      </w:pPr>
      <w:r w:rsidRPr="007438DA">
        <w:rPr>
          <w:rFonts w:ascii="����" w:eastAsia="宋体" w:hAnsi="����" w:cs="宋体"/>
          <w:color w:val="000000"/>
          <w:kern w:val="0"/>
          <w:szCs w:val="21"/>
        </w:rPr>
        <w:t>发布日期：</w:t>
      </w:r>
      <w:r w:rsidRPr="007438DA">
        <w:rPr>
          <w:rFonts w:ascii="����" w:eastAsia="宋体" w:hAnsi="����" w:cs="宋体"/>
          <w:color w:val="000000"/>
          <w:kern w:val="0"/>
          <w:szCs w:val="21"/>
        </w:rPr>
        <w:t>2017-02-21                               </w:t>
      </w:r>
      <w:hyperlink r:id="rId5" w:history="1">
        <w:r w:rsidRPr="007438DA">
          <w:rPr>
            <w:rFonts w:ascii="����" w:eastAsia="宋体" w:hAnsi="����" w:cs="宋体"/>
            <w:color w:val="000000"/>
            <w:kern w:val="0"/>
            <w:szCs w:val="21"/>
          </w:rPr>
          <w:t>打印本页</w:t>
        </w:r>
      </w:hyperlink>
    </w:p>
    <w:p w:rsidR="007438DA" w:rsidRPr="007438DA" w:rsidRDefault="007438DA" w:rsidP="007438DA">
      <w:pPr>
        <w:widowControl/>
        <w:shd w:val="clear" w:color="auto" w:fill="FFFFFF"/>
        <w:jc w:val="right"/>
        <w:rPr>
          <w:rFonts w:ascii="����" w:eastAsia="宋体" w:hAnsi="����" w:cs="宋体"/>
          <w:color w:val="000000"/>
          <w:kern w:val="0"/>
          <w:sz w:val="24"/>
          <w:szCs w:val="24"/>
        </w:rPr>
      </w:pPr>
      <w:r w:rsidRPr="007438DA">
        <w:rPr>
          <w:rFonts w:ascii="����" w:eastAsia="宋体" w:hAnsi="����" w:cs="宋体"/>
          <w:color w:val="000000"/>
          <w:kern w:val="0"/>
          <w:sz w:val="24"/>
          <w:szCs w:val="24"/>
        </w:rPr>
        <w:t>浏览次数：</w:t>
      </w:r>
      <w:r w:rsidRPr="007438DA">
        <w:rPr>
          <w:rFonts w:ascii="����" w:eastAsia="宋体" w:hAnsi="����" w:cs="宋体"/>
          <w:color w:val="000000"/>
          <w:kern w:val="0"/>
          <w:sz w:val="24"/>
          <w:szCs w:val="24"/>
        </w:rPr>
        <w:t>4718</w:t>
      </w:r>
    </w:p>
    <w:p w:rsidR="007438DA" w:rsidRPr="007438DA" w:rsidRDefault="007438DA" w:rsidP="007438DA">
      <w:pPr>
        <w:widowControl/>
        <w:shd w:val="clear" w:color="auto" w:fill="FFFFFF"/>
        <w:jc w:val="center"/>
        <w:rPr>
          <w:rFonts w:ascii="����" w:eastAsia="宋体" w:hAnsi="����" w:cs="宋体"/>
          <w:color w:val="000000"/>
          <w:kern w:val="0"/>
          <w:szCs w:val="21"/>
        </w:rPr>
      </w:pPr>
      <w:proofErr w:type="gramStart"/>
      <w:r w:rsidRPr="007438DA">
        <w:rPr>
          <w:rFonts w:ascii="新宋体" w:eastAsia="新宋体" w:hAnsi="新宋体" w:cs="宋体"/>
          <w:color w:val="000000"/>
          <w:kern w:val="0"/>
          <w:sz w:val="24"/>
          <w:szCs w:val="24"/>
        </w:rPr>
        <w:t>人社部</w:t>
      </w:r>
      <w:proofErr w:type="gramEnd"/>
      <w:r w:rsidRPr="007438DA">
        <w:rPr>
          <w:rFonts w:ascii="新宋体" w:eastAsia="新宋体" w:hAnsi="新宋体" w:cs="宋体"/>
          <w:color w:val="000000"/>
          <w:kern w:val="0"/>
          <w:sz w:val="24"/>
          <w:szCs w:val="24"/>
        </w:rPr>
        <w:t>发〔2017〕15号</w:t>
      </w:r>
    </w:p>
    <w:p w:rsidR="007438DA" w:rsidRPr="007438DA" w:rsidRDefault="007438DA" w:rsidP="007438DA">
      <w:pPr>
        <w:widowControl/>
        <w:shd w:val="clear" w:color="auto" w:fill="FFFFFF"/>
        <w:jc w:val="center"/>
        <w:rPr>
          <w:rFonts w:ascii="����" w:eastAsia="宋体" w:hAnsi="����" w:cs="宋体"/>
          <w:color w:val="000000"/>
          <w:kern w:val="0"/>
          <w:szCs w:val="21"/>
        </w:rPr>
      </w:pPr>
      <w:r w:rsidRPr="007438DA">
        <w:rPr>
          <w:rFonts w:ascii="新宋体" w:eastAsia="新宋体" w:hAnsi="新宋体" w:cs="宋体"/>
          <w:color w:val="000000"/>
          <w:kern w:val="0"/>
          <w:sz w:val="24"/>
          <w:szCs w:val="24"/>
        </w:rPr>
        <w:t> </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各省、自治区、直辖市及新疆生产建设兵团人力资源社会保障厅（局），福建省</w:t>
      </w:r>
      <w:proofErr w:type="gramStart"/>
      <w:r w:rsidRPr="007438DA">
        <w:rPr>
          <w:rFonts w:ascii="新宋体" w:eastAsia="新宋体" w:hAnsi="新宋体" w:cs="宋体"/>
          <w:color w:val="000000"/>
          <w:kern w:val="0"/>
          <w:sz w:val="24"/>
          <w:szCs w:val="24"/>
        </w:rPr>
        <w:t>医</w:t>
      </w:r>
      <w:proofErr w:type="gramEnd"/>
      <w:r w:rsidRPr="007438DA">
        <w:rPr>
          <w:rFonts w:ascii="新宋体" w:eastAsia="新宋体" w:hAnsi="新宋体" w:cs="宋体"/>
          <w:color w:val="000000"/>
          <w:kern w:val="0"/>
          <w:sz w:val="24"/>
          <w:szCs w:val="24"/>
        </w:rPr>
        <w:t>保办：</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《国家基本医疗保险、工伤保险和生育保险药品目录（2009年版）》印发以来，各级人力资源社会保障部门认真贯彻落实药品目录要求，不断规范和完善</w:t>
      </w:r>
      <w:proofErr w:type="gramStart"/>
      <w:r w:rsidRPr="007438DA">
        <w:rPr>
          <w:rFonts w:ascii="新宋体" w:eastAsia="新宋体" w:hAnsi="新宋体" w:cs="宋体"/>
          <w:color w:val="000000"/>
          <w:kern w:val="0"/>
          <w:sz w:val="24"/>
          <w:szCs w:val="24"/>
        </w:rPr>
        <w:t>医</w:t>
      </w:r>
      <w:proofErr w:type="gramEnd"/>
      <w:r w:rsidRPr="007438DA">
        <w:rPr>
          <w:rFonts w:ascii="新宋体" w:eastAsia="新宋体" w:hAnsi="新宋体" w:cs="宋体"/>
          <w:color w:val="000000"/>
          <w:kern w:val="0"/>
          <w:sz w:val="24"/>
          <w:szCs w:val="24"/>
        </w:rPr>
        <w:t>保用药管理，对保障参保人员的基本用药需求、维护基金平稳运行、促进医药行业的健康发展等发挥了重要作用。为贯彻全国卫生与健康大会精神，建立更加</w:t>
      </w:r>
      <w:proofErr w:type="gramStart"/>
      <w:r w:rsidRPr="007438DA">
        <w:rPr>
          <w:rFonts w:ascii="新宋体" w:eastAsia="新宋体" w:hAnsi="新宋体" w:cs="宋体"/>
          <w:color w:val="000000"/>
          <w:kern w:val="0"/>
          <w:sz w:val="24"/>
          <w:szCs w:val="24"/>
        </w:rPr>
        <w:t>公平可</w:t>
      </w:r>
      <w:proofErr w:type="gramEnd"/>
      <w:r w:rsidRPr="007438DA">
        <w:rPr>
          <w:rFonts w:ascii="新宋体" w:eastAsia="新宋体" w:hAnsi="新宋体" w:cs="宋体"/>
          <w:color w:val="000000"/>
          <w:kern w:val="0"/>
          <w:sz w:val="24"/>
          <w:szCs w:val="24"/>
        </w:rPr>
        <w:t>持续的社会保障制度，稳步提高基本医疗保障水平，促进医疗服务和药品生产技术进步和创新，逐步建立完善基本医疗保险用药范围动态调整机制，根据《中华人民共和国社会保险法》、《工伤保险条例》以及《城镇职工基本医疗保险用药范围管理暂行办法》（</w:t>
      </w:r>
      <w:proofErr w:type="gramStart"/>
      <w:r w:rsidRPr="007438DA">
        <w:rPr>
          <w:rFonts w:ascii="新宋体" w:eastAsia="新宋体" w:hAnsi="新宋体" w:cs="宋体"/>
          <w:color w:val="000000"/>
          <w:kern w:val="0"/>
          <w:sz w:val="24"/>
          <w:szCs w:val="24"/>
        </w:rPr>
        <w:t>劳</w:t>
      </w:r>
      <w:proofErr w:type="gramEnd"/>
      <w:r w:rsidRPr="007438DA">
        <w:rPr>
          <w:rFonts w:ascii="新宋体" w:eastAsia="新宋体" w:hAnsi="新宋体" w:cs="宋体"/>
          <w:color w:val="000000"/>
          <w:kern w:val="0"/>
          <w:sz w:val="24"/>
          <w:szCs w:val="24"/>
        </w:rPr>
        <w:t>社部发〔1999〕15号）等法律法规和文件的规定，我部组织专家进行药品评审，制定了《国家基本医疗保险、工伤保险和生育保险药品目录（2017年版）》（以下简称《药品目录》）。现就有关问题通知如下：</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一、严格药品目录支付规定。《药品目录》分为凡例、西药、中成药、中药饮片四部分。凡例是对《药品目录》的编排格式、名称剂型规范、限定支付范围等内容的解释和说明，西药部分包括了化学药和生物制品，中成药部分包括了中成药和民族药，中药饮片部分采用排除法规定了基金不予支付费用的饮片。参保人员使用目录内西药、中成药及目录外中药饮片发生的费用，按基本医疗保险、工伤保险、生育保险有关规定支付。国家免费提供的抗艾滋病病毒药物和国家公共卫生项目涉及的抗结核病药物、抗疟药物和抗血吸虫病药物，参保人员使用且在公共卫生支付范围的，基本医疗保险、工伤保险和生育保险基金不予支付。</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二、规范各省药品目录调整。各省（区、市）社会保险主管部门对《药品目录》甲类药品不得进行调整，并应严格按照现行法律法规和文件规定进行乙类药品调整。《药品目录》调整要坚持专家评审机制，坚持公平公正公开，切实做好廉政风险防控，不得以任何名目向企业收取费用，不得采取任何形式的地方保护主义行为，行政主管部门不得干预专家评审结果。</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各省（区、市）应于2017年7月31日前发布本地基本医疗保险、工伤保险和生育保险药品目录。调整的数量（含调入、调出、调整限定支付范围）不得超过国家乙类药品数量的15%。各省（区、市）乙类药品调整情况应按规定报我部备案。</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各统筹地区应在本省（区、市）基本医疗保险、工伤保险和生育保险药品目录发布后1个月内执行新版药品目录，并按照有关规定更新纳入基金支付范围的医院制剂清单。</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三、完善药品目录使用管理。各统筹地区要根据辖区内医疗机构和零售药店药品使用情况，做好目录内药品对应工作，及时更新完善信息系统药品数据库。各省（区、市）要结合异地就医直接结算等工作，加快应用《社会保险药品分类</w:t>
      </w:r>
      <w:r w:rsidRPr="007438DA">
        <w:rPr>
          <w:rFonts w:ascii="新宋体" w:eastAsia="新宋体" w:hAnsi="新宋体" w:cs="宋体"/>
          <w:color w:val="000000"/>
          <w:kern w:val="0"/>
          <w:sz w:val="24"/>
          <w:szCs w:val="24"/>
        </w:rPr>
        <w:lastRenderedPageBreak/>
        <w:t>与代码》行业标准，建立完善全省（区、市）统一的药品数据库，实现省域范围内西药、中成药、医院制剂、中药饮片的统一管理。</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各地要结合《药品目录》管理规定以及卫生计生等部门制定的处方管理办法、临床技术操作规范、临床诊疗指南和药物临床应用指导原则等，将定点医药机构执行使用《药品目录》情况纳入定点服务协议管理和考核范围。建立健全基本医疗保险医疗服务智能监控系统和社会保险药品使用监测分析体系，重点监测用量大、费用支出多且可能存在不合理使用的药品，监测结果以适当方式向社会公布。发挥药师作用，激励医疗机构采取有效措施促进临床合理用药。</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各省（区、市）要按照药品价格改革的要求加快推进按通用名制定</w:t>
      </w:r>
      <w:proofErr w:type="gramStart"/>
      <w:r w:rsidRPr="007438DA">
        <w:rPr>
          <w:rFonts w:ascii="新宋体" w:eastAsia="新宋体" w:hAnsi="新宋体" w:cs="宋体"/>
          <w:color w:val="000000"/>
          <w:kern w:val="0"/>
          <w:sz w:val="24"/>
          <w:szCs w:val="24"/>
        </w:rPr>
        <w:t>医</w:t>
      </w:r>
      <w:proofErr w:type="gramEnd"/>
      <w:r w:rsidRPr="007438DA">
        <w:rPr>
          <w:rFonts w:ascii="新宋体" w:eastAsia="新宋体" w:hAnsi="新宋体" w:cs="宋体"/>
          <w:color w:val="000000"/>
          <w:kern w:val="0"/>
          <w:sz w:val="24"/>
          <w:szCs w:val="24"/>
        </w:rPr>
        <w:t>保药品支付标准工作。各统筹地区可进一步完善医疗保险用药分类支付管理办法。对乙类药品中主要起辅助治疗作用的药品，可适当加大个人自付比例，拉开</w:t>
      </w:r>
      <w:proofErr w:type="gramStart"/>
      <w:r w:rsidRPr="007438DA">
        <w:rPr>
          <w:rFonts w:ascii="新宋体" w:eastAsia="新宋体" w:hAnsi="新宋体" w:cs="宋体"/>
          <w:color w:val="000000"/>
          <w:kern w:val="0"/>
          <w:sz w:val="24"/>
          <w:szCs w:val="24"/>
        </w:rPr>
        <w:t>与其他乙类药品</w:t>
      </w:r>
      <w:proofErr w:type="gramEnd"/>
      <w:r w:rsidRPr="007438DA">
        <w:rPr>
          <w:rFonts w:ascii="新宋体" w:eastAsia="新宋体" w:hAnsi="新宋体" w:cs="宋体"/>
          <w:color w:val="000000"/>
          <w:kern w:val="0"/>
          <w:sz w:val="24"/>
          <w:szCs w:val="24"/>
        </w:rPr>
        <w:t>支付比例差距。对临床紧急抢救与特殊疾病治疗所必需的目录外药品，可以建立定点医疗机构申报制度，明确相应的审核管理办法，并报上级人力资源社会保障部门备案。</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四、探索建立</w:t>
      </w:r>
      <w:proofErr w:type="gramStart"/>
      <w:r w:rsidRPr="007438DA">
        <w:rPr>
          <w:rFonts w:ascii="新宋体" w:eastAsia="新宋体" w:hAnsi="新宋体" w:cs="宋体"/>
          <w:color w:val="000000"/>
          <w:kern w:val="0"/>
          <w:sz w:val="24"/>
          <w:szCs w:val="24"/>
        </w:rPr>
        <w:t>医</w:t>
      </w:r>
      <w:proofErr w:type="gramEnd"/>
      <w:r w:rsidRPr="007438DA">
        <w:rPr>
          <w:rFonts w:ascii="新宋体" w:eastAsia="新宋体" w:hAnsi="新宋体" w:cs="宋体"/>
          <w:color w:val="000000"/>
          <w:kern w:val="0"/>
          <w:sz w:val="24"/>
          <w:szCs w:val="24"/>
        </w:rPr>
        <w:t>保药品谈判准入机制。我部将对经专家评审确定的</w:t>
      </w:r>
      <w:proofErr w:type="gramStart"/>
      <w:r w:rsidRPr="007438DA">
        <w:rPr>
          <w:rFonts w:ascii="新宋体" w:eastAsia="新宋体" w:hAnsi="新宋体" w:cs="宋体"/>
          <w:color w:val="000000"/>
          <w:kern w:val="0"/>
          <w:sz w:val="24"/>
          <w:szCs w:val="24"/>
        </w:rPr>
        <w:t>拟谈判</w:t>
      </w:r>
      <w:proofErr w:type="gramEnd"/>
      <w:r w:rsidRPr="007438DA">
        <w:rPr>
          <w:rFonts w:ascii="新宋体" w:eastAsia="新宋体" w:hAnsi="新宋体" w:cs="宋体"/>
          <w:color w:val="000000"/>
          <w:kern w:val="0"/>
          <w:sz w:val="24"/>
          <w:szCs w:val="24"/>
        </w:rPr>
        <w:t>药品按相关规则进行谈判，符合条件的药品纳入</w:t>
      </w:r>
      <w:proofErr w:type="gramStart"/>
      <w:r w:rsidRPr="007438DA">
        <w:rPr>
          <w:rFonts w:ascii="新宋体" w:eastAsia="新宋体" w:hAnsi="新宋体" w:cs="宋体"/>
          <w:color w:val="000000"/>
          <w:kern w:val="0"/>
          <w:sz w:val="24"/>
          <w:szCs w:val="24"/>
        </w:rPr>
        <w:t>医</w:t>
      </w:r>
      <w:proofErr w:type="gramEnd"/>
      <w:r w:rsidRPr="007438DA">
        <w:rPr>
          <w:rFonts w:ascii="新宋体" w:eastAsia="新宋体" w:hAnsi="新宋体" w:cs="宋体"/>
          <w:color w:val="000000"/>
          <w:kern w:val="0"/>
          <w:sz w:val="24"/>
          <w:szCs w:val="24"/>
        </w:rPr>
        <w:t>保支付范围，名单另行发布。</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各地在《药品目录》调整工作和组织实施过程中，遇有重大问题，应及时报告。本文件印发后，《关于印发国家基本医疗保险、工伤保险和生育保险药品目录的通知》（</w:t>
      </w:r>
      <w:proofErr w:type="gramStart"/>
      <w:r w:rsidRPr="007438DA">
        <w:rPr>
          <w:rFonts w:ascii="新宋体" w:eastAsia="新宋体" w:hAnsi="新宋体" w:cs="宋体"/>
          <w:color w:val="000000"/>
          <w:kern w:val="0"/>
          <w:sz w:val="24"/>
          <w:szCs w:val="24"/>
        </w:rPr>
        <w:t>人社部</w:t>
      </w:r>
      <w:proofErr w:type="gramEnd"/>
      <w:r w:rsidRPr="007438DA">
        <w:rPr>
          <w:rFonts w:ascii="新宋体" w:eastAsia="新宋体" w:hAnsi="新宋体" w:cs="宋体"/>
          <w:color w:val="000000"/>
          <w:kern w:val="0"/>
          <w:sz w:val="24"/>
          <w:szCs w:val="24"/>
        </w:rPr>
        <w:t>发〔2009〕159号）文件同时废止。</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xml:space="preserve">　　附件：国家基本医疗保险、工伤保险和生育保险药品目录（2017年版）</w:t>
      </w:r>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w:t>
      </w:r>
      <w:hyperlink r:id="rId6" w:history="1">
        <w:r w:rsidRPr="007438DA">
          <w:rPr>
            <w:rFonts w:ascii="新宋体" w:eastAsia="新宋体" w:hAnsi="新宋体" w:cs="宋体"/>
            <w:color w:val="0000FF"/>
            <w:kern w:val="0"/>
            <w:sz w:val="24"/>
            <w:szCs w:val="24"/>
            <w:u w:val="single"/>
          </w:rPr>
          <w:t>1.凡例</w:t>
        </w:r>
      </w:hyperlink>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w:t>
      </w:r>
      <w:hyperlink r:id="rId7" w:history="1">
        <w:r w:rsidRPr="007438DA">
          <w:rPr>
            <w:rFonts w:ascii="新宋体" w:eastAsia="新宋体" w:hAnsi="新宋体" w:cs="宋体"/>
            <w:color w:val="0000FF"/>
            <w:kern w:val="0"/>
            <w:sz w:val="24"/>
            <w:szCs w:val="24"/>
            <w:u w:val="single"/>
          </w:rPr>
          <w:t>2.西药部分</w:t>
        </w:r>
      </w:hyperlink>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w:t>
      </w:r>
      <w:hyperlink r:id="rId8" w:history="1">
        <w:r w:rsidRPr="007438DA">
          <w:rPr>
            <w:rFonts w:ascii="新宋体" w:eastAsia="新宋体" w:hAnsi="新宋体" w:cs="宋体"/>
            <w:color w:val="0000FF"/>
            <w:kern w:val="0"/>
            <w:sz w:val="24"/>
            <w:szCs w:val="24"/>
            <w:u w:val="single"/>
          </w:rPr>
          <w:t>3.中成药部分</w:t>
        </w:r>
      </w:hyperlink>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w:t>
      </w:r>
      <w:hyperlink r:id="rId9" w:history="1">
        <w:r w:rsidRPr="007438DA">
          <w:rPr>
            <w:rFonts w:ascii="新宋体" w:eastAsia="新宋体" w:hAnsi="新宋体" w:cs="宋体"/>
            <w:color w:val="0000FF"/>
            <w:kern w:val="0"/>
            <w:sz w:val="24"/>
            <w:szCs w:val="24"/>
            <w:u w:val="single"/>
          </w:rPr>
          <w:t>4.中药饮片部分</w:t>
        </w:r>
      </w:hyperlink>
    </w:p>
    <w:p w:rsidR="007438DA" w:rsidRPr="007438DA" w:rsidRDefault="007438DA" w:rsidP="007438DA">
      <w:pPr>
        <w:widowControl/>
        <w:shd w:val="clear" w:color="auto" w:fill="FFFFFF"/>
        <w:jc w:val="left"/>
        <w:rPr>
          <w:rFonts w:ascii="����" w:eastAsia="宋体" w:hAnsi="����" w:cs="宋体"/>
          <w:color w:val="000000"/>
          <w:kern w:val="0"/>
          <w:szCs w:val="21"/>
        </w:rPr>
      </w:pPr>
      <w:r w:rsidRPr="007438DA">
        <w:rPr>
          <w:rFonts w:ascii="新宋体" w:eastAsia="新宋体" w:hAnsi="新宋体" w:cs="宋体"/>
          <w:color w:val="000000"/>
          <w:kern w:val="0"/>
          <w:sz w:val="24"/>
          <w:szCs w:val="24"/>
        </w:rPr>
        <w:t> </w:t>
      </w:r>
    </w:p>
    <w:p w:rsidR="007438DA" w:rsidRPr="007438DA" w:rsidRDefault="007438DA" w:rsidP="007438DA">
      <w:pPr>
        <w:widowControl/>
        <w:shd w:val="clear" w:color="auto" w:fill="FFFFFF"/>
        <w:jc w:val="right"/>
        <w:rPr>
          <w:rFonts w:ascii="����" w:eastAsia="宋体" w:hAnsi="����" w:cs="宋体"/>
          <w:color w:val="000000"/>
          <w:kern w:val="0"/>
          <w:szCs w:val="21"/>
        </w:rPr>
      </w:pPr>
      <w:r w:rsidRPr="007438DA">
        <w:rPr>
          <w:rFonts w:ascii="新宋体" w:eastAsia="新宋体" w:hAnsi="新宋体" w:cs="宋体"/>
          <w:color w:val="000000"/>
          <w:kern w:val="0"/>
          <w:sz w:val="24"/>
          <w:szCs w:val="24"/>
        </w:rPr>
        <w:t>人力资源社会保障部</w:t>
      </w:r>
    </w:p>
    <w:p w:rsidR="007438DA" w:rsidRPr="007438DA" w:rsidRDefault="007438DA" w:rsidP="007438DA">
      <w:pPr>
        <w:widowControl/>
        <w:shd w:val="clear" w:color="auto" w:fill="FFFFFF"/>
        <w:jc w:val="right"/>
        <w:rPr>
          <w:rFonts w:ascii="����" w:eastAsia="宋体" w:hAnsi="����" w:cs="宋体"/>
          <w:color w:val="000000"/>
          <w:kern w:val="0"/>
          <w:szCs w:val="21"/>
        </w:rPr>
      </w:pPr>
      <w:r w:rsidRPr="007438DA">
        <w:rPr>
          <w:rFonts w:ascii="新宋体" w:eastAsia="新宋体" w:hAnsi="新宋体" w:cs="宋体"/>
          <w:color w:val="000000"/>
          <w:kern w:val="0"/>
          <w:sz w:val="24"/>
          <w:szCs w:val="24"/>
        </w:rPr>
        <w:t>2017年2月21日</w:t>
      </w:r>
    </w:p>
    <w:p w:rsidR="00956B9E" w:rsidRDefault="00956B9E"/>
    <w:sectPr w:rsidR="00956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DA"/>
    <w:rsid w:val="007438DA"/>
    <w:rsid w:val="00956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38DA"/>
  </w:style>
  <w:style w:type="character" w:styleId="a3">
    <w:name w:val="Hyperlink"/>
    <w:basedOn w:val="a0"/>
    <w:uiPriority w:val="99"/>
    <w:semiHidden/>
    <w:unhideWhenUsed/>
    <w:rsid w:val="007438DA"/>
    <w:rPr>
      <w:color w:val="0000FF"/>
      <w:u w:val="single"/>
    </w:rPr>
  </w:style>
  <w:style w:type="paragraph" w:customStyle="1" w:styleId="customunionstyle">
    <w:name w:val="custom_unionstyle"/>
    <w:basedOn w:val="a"/>
    <w:rsid w:val="007438D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38DA"/>
  </w:style>
  <w:style w:type="character" w:styleId="a3">
    <w:name w:val="Hyperlink"/>
    <w:basedOn w:val="a0"/>
    <w:uiPriority w:val="99"/>
    <w:semiHidden/>
    <w:unhideWhenUsed/>
    <w:rsid w:val="007438DA"/>
    <w:rPr>
      <w:color w:val="0000FF"/>
      <w:u w:val="single"/>
    </w:rPr>
  </w:style>
  <w:style w:type="paragraph" w:customStyle="1" w:styleId="customunionstyle">
    <w:name w:val="custom_unionstyle"/>
    <w:basedOn w:val="a"/>
    <w:rsid w:val="007438D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478066">
      <w:bodyDiv w:val="1"/>
      <w:marLeft w:val="0"/>
      <w:marRight w:val="0"/>
      <w:marTop w:val="0"/>
      <w:marBottom w:val="0"/>
      <w:divBdr>
        <w:top w:val="none" w:sz="0" w:space="0" w:color="auto"/>
        <w:left w:val="none" w:sz="0" w:space="0" w:color="auto"/>
        <w:bottom w:val="none" w:sz="0" w:space="0" w:color="auto"/>
        <w:right w:val="none" w:sz="0" w:space="0" w:color="auto"/>
      </w:divBdr>
      <w:divsChild>
        <w:div w:id="1978608559">
          <w:marLeft w:val="0"/>
          <w:marRight w:val="0"/>
          <w:marTop w:val="0"/>
          <w:marBottom w:val="0"/>
          <w:divBdr>
            <w:top w:val="none" w:sz="0" w:space="0" w:color="auto"/>
            <w:left w:val="none" w:sz="0" w:space="0" w:color="auto"/>
            <w:bottom w:val="single" w:sz="12" w:space="0" w:color="0166B5"/>
            <w:right w:val="none" w:sz="0" w:space="0" w:color="auto"/>
          </w:divBdr>
          <w:divsChild>
            <w:div w:id="83065941">
              <w:marLeft w:val="0"/>
              <w:marRight w:val="0"/>
              <w:marTop w:val="0"/>
              <w:marBottom w:val="0"/>
              <w:divBdr>
                <w:top w:val="none" w:sz="0" w:space="0" w:color="auto"/>
                <w:left w:val="none" w:sz="0" w:space="0" w:color="auto"/>
                <w:bottom w:val="none" w:sz="0" w:space="0" w:color="auto"/>
                <w:right w:val="none" w:sz="0" w:space="0" w:color="auto"/>
              </w:divBdr>
            </w:div>
          </w:divsChild>
        </w:div>
        <w:div w:id="1412120430">
          <w:marLeft w:val="0"/>
          <w:marRight w:val="0"/>
          <w:marTop w:val="0"/>
          <w:marBottom w:val="0"/>
          <w:divBdr>
            <w:top w:val="none" w:sz="0" w:space="0" w:color="auto"/>
            <w:left w:val="none" w:sz="0" w:space="0" w:color="auto"/>
            <w:bottom w:val="none" w:sz="0" w:space="0" w:color="auto"/>
            <w:right w:val="none" w:sz="0" w:space="0" w:color="auto"/>
          </w:divBdr>
          <w:divsChild>
            <w:div w:id="18915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hrss.gov.cn/SYrlzyhshbzb/shehuibaozhang/zcwj/yiliao/201702/W020170223397605604988.pdf" TargetMode="External"/><Relationship Id="rId3" Type="http://schemas.openxmlformats.org/officeDocument/2006/relationships/settings" Target="settings.xml"/><Relationship Id="rId7" Type="http://schemas.openxmlformats.org/officeDocument/2006/relationships/hyperlink" Target="http://www.mohrss.gov.cn/SYrlzyhshbzb/shehuibaozhang/zcwj/yiliao/201702/W020170223397605589938.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hrss.gov.cn/SYrlzyhshbzb/shehuibaozhang/zcwj/yiliao/201702/W020170223397605255696.docx" TargetMode="External"/><Relationship Id="rId11" Type="http://schemas.openxmlformats.org/officeDocument/2006/relationships/theme" Target="theme/theme1.xml"/><Relationship Id="rId5" Type="http://schemas.openxmlformats.org/officeDocument/2006/relationships/hyperlink" Target="javascript: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hrss.gov.cn/SYrlzyhshbzb/shehuibaozhang/zcwj/yiliao/201702/W02017022339760562302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2128</Characters>
  <Application>Microsoft Office Word</Application>
  <DocSecurity>0</DocSecurity>
  <Lines>17</Lines>
  <Paragraphs>4</Paragraphs>
  <ScaleCrop>false</ScaleCrop>
  <Company>Sky123.Org</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2017-02-23T03:35:00Z</dcterms:created>
  <dcterms:modified xsi:type="dcterms:W3CDTF">2017-02-23T03:36:00Z</dcterms:modified>
</cp:coreProperties>
</file>